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ABE1E" w14:textId="04A8E728" w:rsidR="00CD16F5" w:rsidRDefault="00CD16F5" w:rsidP="00CD16F5">
      <w:pPr>
        <w:pStyle w:val="NoSpacing"/>
        <w:rPr>
          <w:b/>
          <w:bCs/>
        </w:rPr>
      </w:pPr>
      <w:r w:rsidRPr="00EE7FB7">
        <w:rPr>
          <w:b/>
          <w:bCs/>
        </w:rPr>
        <w:t xml:space="preserve">Washington State </w:t>
      </w:r>
      <w:r w:rsidR="00953608">
        <w:rPr>
          <w:b/>
          <w:bCs/>
        </w:rPr>
        <w:t xml:space="preserve">and Fred Hutch </w:t>
      </w:r>
      <w:r w:rsidRPr="00EE7FB7">
        <w:rPr>
          <w:b/>
          <w:bCs/>
        </w:rPr>
        <w:t>V2</w:t>
      </w:r>
      <w:r w:rsidR="004B15E6">
        <w:rPr>
          <w:b/>
          <w:bCs/>
        </w:rPr>
        <w:t>5</w:t>
      </w:r>
      <w:r w:rsidR="00FD4802">
        <w:rPr>
          <w:b/>
          <w:bCs/>
        </w:rPr>
        <w:t>a</w:t>
      </w:r>
      <w:r w:rsidR="004B15E6">
        <w:rPr>
          <w:b/>
          <w:bCs/>
        </w:rPr>
        <w:t xml:space="preserve"> </w:t>
      </w:r>
      <w:r w:rsidRPr="00EE7FB7">
        <w:rPr>
          <w:b/>
          <w:bCs/>
        </w:rPr>
        <w:t>Edit Metafile</w:t>
      </w:r>
    </w:p>
    <w:p w14:paraId="58AC5153" w14:textId="5CED4116" w:rsidR="00CD16F5" w:rsidRPr="00EE7FB7" w:rsidRDefault="00FD4802" w:rsidP="00CD16F5">
      <w:pPr>
        <w:pStyle w:val="NoSpacing"/>
        <w:rPr>
          <w:b/>
          <w:bCs/>
        </w:rPr>
      </w:pPr>
      <w:r>
        <w:rPr>
          <w:b/>
          <w:bCs/>
        </w:rPr>
        <w:t>December 3</w:t>
      </w:r>
      <w:r w:rsidR="004B15E6">
        <w:rPr>
          <w:b/>
          <w:bCs/>
        </w:rPr>
        <w:t>, 2024</w:t>
      </w:r>
    </w:p>
    <w:p w14:paraId="65B8C17B" w14:textId="77777777" w:rsidR="00CD16F5" w:rsidRDefault="00CD16F5" w:rsidP="00CD16F5">
      <w:pPr>
        <w:pStyle w:val="NoSpacing"/>
      </w:pPr>
    </w:p>
    <w:p w14:paraId="7BE36DD6" w14:textId="2787BBC8" w:rsidR="00CD16F5" w:rsidRDefault="00CD16F5" w:rsidP="00CD16F5">
      <w:pPr>
        <w:pStyle w:val="NoSpacing"/>
      </w:pPr>
      <w:r>
        <w:t xml:space="preserve">The Washington State Cancer Registry (WSCR) and Fred Hutch (the 13-county SEER region in northwest Washington State) have jointly created </w:t>
      </w:r>
      <w:r w:rsidR="004B15E6">
        <w:t>this edit metafile</w:t>
      </w:r>
      <w:r>
        <w:t>.</w:t>
      </w:r>
    </w:p>
    <w:p w14:paraId="74A1AB77" w14:textId="77777777" w:rsidR="004B15E6" w:rsidRDefault="004B15E6" w:rsidP="00CD16F5">
      <w:pPr>
        <w:pStyle w:val="NoSpacing"/>
      </w:pPr>
    </w:p>
    <w:p w14:paraId="09FAF0A6" w14:textId="0A7A239C" w:rsidR="004B15E6" w:rsidRDefault="004B15E6" w:rsidP="00CD16F5">
      <w:pPr>
        <w:pStyle w:val="NoSpacing"/>
      </w:pPr>
      <w:r>
        <w:t xml:space="preserve">All reporting facilities should write out the V25 full NAACCR Abstract record format. </w:t>
      </w:r>
    </w:p>
    <w:p w14:paraId="5454E605" w14:textId="77777777" w:rsidR="00C52E11" w:rsidRDefault="00C52E11" w:rsidP="00CD16F5">
      <w:pPr>
        <w:pStyle w:val="NoSpacing"/>
      </w:pPr>
    </w:p>
    <w:p w14:paraId="13DBF0D3" w14:textId="77777777" w:rsidR="00C52E11" w:rsidRDefault="00C52E11" w:rsidP="00C52E11">
      <w:pPr>
        <w:pStyle w:val="NoSpacing"/>
      </w:pPr>
      <w:r>
        <w:t>Washington State does not have any additional data items for diagnosis year 2025. The standard NAACCR 2025 dictionary file works with the Washington State metafile.</w:t>
      </w:r>
    </w:p>
    <w:p w14:paraId="5EF9A8FF" w14:textId="77777777" w:rsidR="00CD16F5" w:rsidRDefault="00CD16F5" w:rsidP="00CD16F5">
      <w:pPr>
        <w:pStyle w:val="NoSpacing"/>
      </w:pPr>
    </w:p>
    <w:p w14:paraId="2AD51B06" w14:textId="5627F658" w:rsidR="00CD16F5" w:rsidRDefault="004B15E6" w:rsidP="00CD16F5">
      <w:pPr>
        <w:pStyle w:val="NoSpacing"/>
      </w:pPr>
      <w:r>
        <w:t xml:space="preserve">CoC </w:t>
      </w:r>
      <w:r w:rsidR="00C52E11">
        <w:t>r</w:t>
      </w:r>
      <w:r w:rsidR="00CD16F5">
        <w:t xml:space="preserve">eporting facilities should use </w:t>
      </w:r>
      <w:r w:rsidR="00953608">
        <w:t>this</w:t>
      </w:r>
      <w:r w:rsidR="00CD16F5">
        <w:t xml:space="preserve"> edit set</w:t>
      </w:r>
      <w:r w:rsidR="00C52E11">
        <w:t>:</w:t>
      </w:r>
    </w:p>
    <w:p w14:paraId="4C7A8D98" w14:textId="77777777" w:rsidR="00CD16F5" w:rsidRDefault="00CD16F5" w:rsidP="00CD16F5">
      <w:pPr>
        <w:pStyle w:val="NoSpacing"/>
      </w:pPr>
    </w:p>
    <w:p w14:paraId="1496E6F3" w14:textId="29F7B64F" w:rsidR="00CD16F5" w:rsidRDefault="00FD4802" w:rsidP="00CD16F5">
      <w:pPr>
        <w:pStyle w:val="NoSpacing"/>
      </w:pPr>
      <w:r>
        <w:rPr>
          <w:noProof/>
        </w:rPr>
        <w:drawing>
          <wp:inline distT="0" distB="0" distL="0" distR="0" wp14:anchorId="1F19C181" wp14:editId="385FE864">
            <wp:extent cx="2923809" cy="523810"/>
            <wp:effectExtent l="0" t="0" r="0" b="0"/>
            <wp:docPr id="1115964328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964328" name="Picture 1" descr="A close up of a sign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3809" cy="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6ACE0" w14:textId="77777777" w:rsidR="00CD16F5" w:rsidRDefault="00CD16F5" w:rsidP="00CD16F5">
      <w:pPr>
        <w:pStyle w:val="NoSpacing"/>
      </w:pPr>
    </w:p>
    <w:p w14:paraId="0E909C2E" w14:textId="2A88B750" w:rsidR="00953608" w:rsidRDefault="00C52E11" w:rsidP="00CD16F5">
      <w:pPr>
        <w:pStyle w:val="NoSpacing"/>
      </w:pPr>
      <w:r>
        <w:t>Non-CoC reporting facilities should use this edit set:</w:t>
      </w:r>
    </w:p>
    <w:p w14:paraId="6F17A47B" w14:textId="77777777" w:rsidR="00C52E11" w:rsidRDefault="00C52E11" w:rsidP="00CD16F5">
      <w:pPr>
        <w:pStyle w:val="NoSpacing"/>
      </w:pPr>
    </w:p>
    <w:p w14:paraId="1D732380" w14:textId="11185F69" w:rsidR="008B7184" w:rsidRDefault="00FD4802" w:rsidP="00CD16F5">
      <w:pPr>
        <w:pStyle w:val="NoSpacing"/>
      </w:pPr>
      <w:r>
        <w:rPr>
          <w:noProof/>
        </w:rPr>
        <w:drawing>
          <wp:inline distT="0" distB="0" distL="0" distR="0" wp14:anchorId="6F1104AD" wp14:editId="6840C921">
            <wp:extent cx="3104762" cy="476190"/>
            <wp:effectExtent l="0" t="0" r="635" b="635"/>
            <wp:docPr id="1234041936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041936" name="Picture 1" descr="A close up of a sign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04762" cy="4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315E7" w14:textId="77777777" w:rsidR="00C52E11" w:rsidRDefault="00C52E11" w:rsidP="00CD16F5">
      <w:pPr>
        <w:pStyle w:val="NoSpacing"/>
      </w:pPr>
    </w:p>
    <w:p w14:paraId="2BD3C160" w14:textId="4DED4FD5" w:rsidR="00C52E11" w:rsidRDefault="00C52E11">
      <w:r>
        <w:t>Questions regarding</w:t>
      </w:r>
      <w:bookmarkStart w:id="0" w:name="_Hlk176424491"/>
      <w:r>
        <w:t xml:space="preserve"> which </w:t>
      </w:r>
      <w:bookmarkEnd w:id="0"/>
      <w:r w:rsidR="006B3FF8">
        <w:t xml:space="preserve">edit set </w:t>
      </w:r>
      <w:r>
        <w:t xml:space="preserve">to use (CoC or Non-CoC) </w:t>
      </w:r>
      <w:r w:rsidR="006B3FF8">
        <w:t>should be directed to the appropriate contact for your facility:</w:t>
      </w:r>
    </w:p>
    <w:p w14:paraId="2FFA8701" w14:textId="5D985CAC" w:rsidR="00C52E11" w:rsidRDefault="00C52E11" w:rsidP="006B3FF8">
      <w:pPr>
        <w:pStyle w:val="ListParagraph"/>
        <w:numPr>
          <w:ilvl w:val="0"/>
          <w:numId w:val="1"/>
        </w:numPr>
      </w:pPr>
      <w:r w:rsidRPr="006B3FF8">
        <w:rPr>
          <w:b/>
          <w:bCs/>
        </w:rPr>
        <w:t>WSCR contact:</w:t>
      </w:r>
      <w:r>
        <w:t xml:space="preserve"> </w:t>
      </w:r>
      <w:r w:rsidR="00CB03DB" w:rsidRPr="00CB03DB">
        <w:t xml:space="preserve">Agcaoili, Sherylene L (DOH) </w:t>
      </w:r>
      <w:hyperlink r:id="rId7" w:history="1">
        <w:r w:rsidR="00CB03DB" w:rsidRPr="00CC38DA">
          <w:rPr>
            <w:rStyle w:val="Hyperlink"/>
          </w:rPr>
          <w:t>sherylene.agcaoili@doh.wa.gov</w:t>
        </w:r>
      </w:hyperlink>
    </w:p>
    <w:p w14:paraId="46ABF15B" w14:textId="6D20CC2A" w:rsidR="002477B3" w:rsidRDefault="00C52E11" w:rsidP="006B3FF8">
      <w:pPr>
        <w:pStyle w:val="ListParagraph"/>
        <w:numPr>
          <w:ilvl w:val="0"/>
          <w:numId w:val="1"/>
        </w:numPr>
      </w:pPr>
      <w:r w:rsidRPr="006B3FF8">
        <w:rPr>
          <w:b/>
          <w:bCs/>
        </w:rPr>
        <w:t>Fred Hutch contact:</w:t>
      </w:r>
      <w:r>
        <w:t xml:space="preserve"> Tiffany Janes </w:t>
      </w:r>
      <w:hyperlink r:id="rId8" w:history="1">
        <w:r w:rsidRPr="009D1100">
          <w:rPr>
            <w:rStyle w:val="Hyperlink"/>
          </w:rPr>
          <w:t>tjanes@fredhutch.org</w:t>
        </w:r>
      </w:hyperlink>
      <w:r>
        <w:t xml:space="preserve"> </w:t>
      </w:r>
    </w:p>
    <w:p w14:paraId="3627943A" w14:textId="77777777" w:rsidR="00CB03DB" w:rsidRDefault="00CB03DB" w:rsidP="00CB03DB">
      <w:pPr>
        <w:pStyle w:val="NoSpacing"/>
      </w:pPr>
      <w:r>
        <w:t xml:space="preserve">Questions regarding the metafile and any problems with the edits should be directed to Tiffany Janes </w:t>
      </w:r>
      <w:hyperlink r:id="rId9" w:history="1">
        <w:r w:rsidRPr="009D1100">
          <w:rPr>
            <w:rStyle w:val="Hyperlink"/>
          </w:rPr>
          <w:t>tjanes@fredhutch.org</w:t>
        </w:r>
      </w:hyperlink>
      <w:r>
        <w:t>.</w:t>
      </w:r>
    </w:p>
    <w:p w14:paraId="276E54D5" w14:textId="77777777" w:rsidR="00CB03DB" w:rsidRDefault="00CB03DB" w:rsidP="00CB03DB">
      <w:pPr>
        <w:pStyle w:val="NoSpacing"/>
      </w:pPr>
    </w:p>
    <w:p w14:paraId="6DB031FD" w14:textId="77777777" w:rsidR="00CB03DB" w:rsidRDefault="00CB03DB" w:rsidP="00CB03DB">
      <w:pPr>
        <w:pStyle w:val="NoSpacing"/>
      </w:pPr>
      <w:r>
        <w:t xml:space="preserve">Vendors: Please confirm that your Washington State client displays include SEER Site Specific Factor 1. </w:t>
      </w:r>
    </w:p>
    <w:p w14:paraId="1B7AA715" w14:textId="77777777" w:rsidR="00CB03DB" w:rsidRDefault="00CB03DB" w:rsidP="00CB03DB">
      <w:pPr>
        <w:pStyle w:val="NoSpacing"/>
      </w:pPr>
    </w:p>
    <w:p w14:paraId="4B6880F5" w14:textId="1523A318" w:rsidR="00CB03DB" w:rsidRDefault="00CB03DB" w:rsidP="00CB03DB">
      <w:pPr>
        <w:pStyle w:val="NoSpacing"/>
      </w:pPr>
      <w:r>
        <w:t>Vendors for Fred Hutchinson Hospital Registry and Seattle Childrens (manager Joyce Lau) are required to include the pediatric data items</w:t>
      </w:r>
      <w:r w:rsidR="006B3FF8">
        <w:t xml:space="preserve"> for diagnosis year 2025</w:t>
      </w:r>
      <w:r>
        <w:t>. A separate metafile will be provided by NAACCR for the pediatric data items.</w:t>
      </w:r>
    </w:p>
    <w:p w14:paraId="032816EB" w14:textId="77777777" w:rsidR="00CB03DB" w:rsidRDefault="00CB03DB" w:rsidP="00CB03DB">
      <w:pPr>
        <w:pStyle w:val="NoSpacing"/>
      </w:pPr>
    </w:p>
    <w:p w14:paraId="4C80364E" w14:textId="77777777" w:rsidR="00CB03DB" w:rsidRDefault="00CB03DB"/>
    <w:sectPr w:rsidR="00CB03DB" w:rsidSect="00CB03D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D93C0D"/>
    <w:multiLevelType w:val="hybridMultilevel"/>
    <w:tmpl w:val="E3829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844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6F5"/>
    <w:rsid w:val="00203630"/>
    <w:rsid w:val="002477B3"/>
    <w:rsid w:val="00283571"/>
    <w:rsid w:val="002A3904"/>
    <w:rsid w:val="00470DF2"/>
    <w:rsid w:val="004B15E6"/>
    <w:rsid w:val="005D108C"/>
    <w:rsid w:val="005D27AC"/>
    <w:rsid w:val="006B3FF8"/>
    <w:rsid w:val="008B7184"/>
    <w:rsid w:val="008F00E5"/>
    <w:rsid w:val="008F415C"/>
    <w:rsid w:val="00953608"/>
    <w:rsid w:val="00C52E11"/>
    <w:rsid w:val="00C63DE3"/>
    <w:rsid w:val="00CA1038"/>
    <w:rsid w:val="00CB03DB"/>
    <w:rsid w:val="00CD16F5"/>
    <w:rsid w:val="00DE3B66"/>
    <w:rsid w:val="00E95C6A"/>
    <w:rsid w:val="00FD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C6779"/>
  <w15:chartTrackingRefBased/>
  <w15:docId w15:val="{BBCC9CA7-1EA4-48C8-8F79-30F12D723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16F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16F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16F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B3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15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janes@fredhutch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erylene.agcaoili@doh.wa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janes@fredhutch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Hafterson, Jennifer L</dc:creator>
  <cp:keywords/>
  <dc:description/>
  <cp:lastModifiedBy>Janes, Tiffany A</cp:lastModifiedBy>
  <cp:revision>9</cp:revision>
  <dcterms:created xsi:type="dcterms:W3CDTF">2024-03-15T22:27:00Z</dcterms:created>
  <dcterms:modified xsi:type="dcterms:W3CDTF">2024-12-03T23:11:00Z</dcterms:modified>
</cp:coreProperties>
</file>