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64A3C" w14:textId="77777777" w:rsidR="0000681F" w:rsidRPr="00F25217" w:rsidRDefault="0000681F" w:rsidP="00D76C91">
      <w:pPr>
        <w:spacing w:after="0" w:line="240" w:lineRule="auto"/>
        <w:rPr>
          <w:rFonts w:ascii="Georgia" w:hAnsi="Georgia"/>
        </w:rPr>
      </w:pPr>
      <w:r w:rsidRPr="00F25217">
        <w:rPr>
          <w:rFonts w:ascii="Georgia" w:hAnsi="Georgia"/>
        </w:rPr>
        <w:t xml:space="preserve">As of July 1, 2024, NAACCR uses Geocodio to support batch match (on-line uploading of lists) geocoding. </w:t>
      </w:r>
    </w:p>
    <w:p w14:paraId="166F118F" w14:textId="77777777" w:rsidR="00D76C91" w:rsidRPr="00F25217" w:rsidRDefault="00D76C91" w:rsidP="00D76C91">
      <w:pPr>
        <w:spacing w:after="0" w:line="240" w:lineRule="auto"/>
        <w:rPr>
          <w:rFonts w:ascii="Georgia" w:hAnsi="Georgia"/>
        </w:rPr>
      </w:pPr>
    </w:p>
    <w:p w14:paraId="5679C3F4" w14:textId="5B9C27BD" w:rsidR="0000681F" w:rsidRDefault="0000681F" w:rsidP="00D76C91">
      <w:pPr>
        <w:spacing w:after="0" w:line="240" w:lineRule="auto"/>
        <w:rPr>
          <w:rFonts w:ascii="Georgia" w:hAnsi="Georgia"/>
          <w:b/>
          <w:bCs/>
          <w:u w:val="single"/>
        </w:rPr>
      </w:pPr>
      <w:r w:rsidRPr="00F25217">
        <w:rPr>
          <w:rFonts w:ascii="Georgia" w:hAnsi="Georgia"/>
          <w:b/>
          <w:bCs/>
          <w:u w:val="single"/>
        </w:rPr>
        <w:t>Access:</w:t>
      </w:r>
    </w:p>
    <w:p w14:paraId="7EA456A9" w14:textId="77777777" w:rsidR="00F25217" w:rsidRPr="00F25217" w:rsidRDefault="00F25217" w:rsidP="00D76C91">
      <w:pPr>
        <w:spacing w:after="0" w:line="240" w:lineRule="auto"/>
        <w:rPr>
          <w:rFonts w:ascii="Georgia" w:hAnsi="Georgia"/>
          <w:b/>
          <w:bCs/>
          <w:u w:val="single"/>
        </w:rPr>
      </w:pPr>
    </w:p>
    <w:p w14:paraId="1BFEAD44" w14:textId="0441417B" w:rsidR="0000681F" w:rsidRPr="00F25217" w:rsidRDefault="0000681F" w:rsidP="00D76C91">
      <w:pPr>
        <w:spacing w:after="0" w:line="240" w:lineRule="auto"/>
        <w:rPr>
          <w:rFonts w:ascii="Georgia" w:hAnsi="Georgia"/>
        </w:rPr>
      </w:pPr>
      <w:r w:rsidRPr="00F25217">
        <w:rPr>
          <w:rFonts w:ascii="Georgia" w:hAnsi="Georgia"/>
        </w:rPr>
        <w:t xml:space="preserve">At this time, to gain access, users need to send their name, registry affiliation, and email to </w:t>
      </w:r>
      <w:hyperlink r:id="rId7" w:history="1">
        <w:r w:rsidRPr="00F25217">
          <w:rPr>
            <w:rStyle w:val="Hyperlink"/>
            <w:rFonts w:ascii="Georgia" w:hAnsi="Georgia"/>
          </w:rPr>
          <w:t>rsherman@naaccr.org</w:t>
        </w:r>
      </w:hyperlink>
      <w:r w:rsidRPr="00F25217">
        <w:rPr>
          <w:rFonts w:ascii="Georgia" w:hAnsi="Georgia"/>
        </w:rPr>
        <w:t xml:space="preserve">. Users will then receive an email direct from Geocodio with access instructions. </w:t>
      </w:r>
    </w:p>
    <w:p w14:paraId="27580826" w14:textId="77777777" w:rsidR="005E61F2" w:rsidRPr="00F25217" w:rsidRDefault="005E61F2" w:rsidP="00D76C91">
      <w:pPr>
        <w:spacing w:after="0" w:line="240" w:lineRule="auto"/>
        <w:rPr>
          <w:rFonts w:ascii="Georgia" w:hAnsi="Georgia"/>
        </w:rPr>
      </w:pPr>
    </w:p>
    <w:p w14:paraId="54305AD9" w14:textId="775E2E8B" w:rsidR="00AC6F7A" w:rsidRPr="00F25217" w:rsidRDefault="0000681F" w:rsidP="00D76C91">
      <w:pPr>
        <w:spacing w:after="0" w:line="240" w:lineRule="auto"/>
        <w:rPr>
          <w:rFonts w:ascii="Georgia" w:hAnsi="Georgia"/>
        </w:rPr>
      </w:pPr>
      <w:r w:rsidRPr="00F25217">
        <w:rPr>
          <w:rFonts w:ascii="Georgia" w:hAnsi="Georgia"/>
        </w:rPr>
        <w:t xml:space="preserve">In the fall of 2024, we will move to a </w:t>
      </w:r>
      <w:r w:rsidR="00A652DD" w:rsidRPr="00F25217">
        <w:rPr>
          <w:rFonts w:ascii="Georgia" w:hAnsi="Georgia"/>
        </w:rPr>
        <w:t>single sign</w:t>
      </w:r>
      <w:r w:rsidRPr="00F25217">
        <w:rPr>
          <w:rFonts w:ascii="Georgia" w:hAnsi="Georgia"/>
        </w:rPr>
        <w:t xml:space="preserve"> on </w:t>
      </w:r>
      <w:r w:rsidR="00A652DD">
        <w:rPr>
          <w:rFonts w:ascii="Georgia" w:hAnsi="Georgia"/>
        </w:rPr>
        <w:t xml:space="preserve">(SSO) </w:t>
      </w:r>
      <w:r w:rsidRPr="00F25217">
        <w:rPr>
          <w:rFonts w:ascii="Georgia" w:hAnsi="Georgia"/>
        </w:rPr>
        <w:t xml:space="preserve">method. This will enable users to use their MyNAACCR passwords instead of a Geocodio specific </w:t>
      </w:r>
      <w:r w:rsidR="00A652DD" w:rsidRPr="00F25217">
        <w:rPr>
          <w:rFonts w:ascii="Georgia" w:hAnsi="Georgia"/>
        </w:rPr>
        <w:t>username</w:t>
      </w:r>
      <w:r w:rsidRPr="00F25217">
        <w:rPr>
          <w:rFonts w:ascii="Georgia" w:hAnsi="Georgia"/>
        </w:rPr>
        <w:t xml:space="preserve"> and password. </w:t>
      </w:r>
    </w:p>
    <w:p w14:paraId="566937E5" w14:textId="77777777" w:rsidR="00D76C91" w:rsidRPr="00F25217" w:rsidRDefault="00D76C91" w:rsidP="00D76C91">
      <w:pPr>
        <w:spacing w:after="0" w:line="240" w:lineRule="auto"/>
        <w:rPr>
          <w:rFonts w:ascii="Georgia" w:hAnsi="Georgia"/>
          <w:b/>
          <w:bCs/>
          <w:u w:val="single"/>
        </w:rPr>
      </w:pPr>
    </w:p>
    <w:p w14:paraId="4B67828D" w14:textId="3E016414" w:rsidR="0000681F" w:rsidRDefault="0000681F" w:rsidP="00D76C91">
      <w:pPr>
        <w:spacing w:after="0" w:line="240" w:lineRule="auto"/>
        <w:rPr>
          <w:rFonts w:ascii="Georgia" w:hAnsi="Georgia"/>
        </w:rPr>
      </w:pPr>
      <w:r w:rsidRPr="00F25217">
        <w:rPr>
          <w:rFonts w:ascii="Georgia" w:hAnsi="Georgia"/>
          <w:b/>
          <w:bCs/>
          <w:u w:val="single"/>
        </w:rPr>
        <w:t>Geocoding Listserv</w:t>
      </w:r>
      <w:r w:rsidRPr="00F25217">
        <w:rPr>
          <w:rFonts w:ascii="Georgia" w:hAnsi="Georgia"/>
        </w:rPr>
        <w:t>:</w:t>
      </w:r>
    </w:p>
    <w:p w14:paraId="1429B4DE" w14:textId="77777777" w:rsidR="00F25217" w:rsidRPr="00F25217" w:rsidRDefault="00F25217" w:rsidP="00D76C91">
      <w:pPr>
        <w:spacing w:after="0" w:line="240" w:lineRule="auto"/>
        <w:rPr>
          <w:rFonts w:ascii="Georgia" w:hAnsi="Georgia"/>
        </w:rPr>
      </w:pPr>
    </w:p>
    <w:p w14:paraId="0B67EE18" w14:textId="77777777" w:rsidR="00A652DD" w:rsidRDefault="0000681F" w:rsidP="00D76C91">
      <w:pPr>
        <w:spacing w:after="0" w:line="240" w:lineRule="auto"/>
        <w:rPr>
          <w:rFonts w:ascii="Georgia" w:hAnsi="Georgia"/>
        </w:rPr>
      </w:pPr>
      <w:r w:rsidRPr="00F25217">
        <w:rPr>
          <w:rFonts w:ascii="Georgia" w:hAnsi="Georgia"/>
        </w:rPr>
        <w:t xml:space="preserve">To keep up to date on potential changes with the geocoder or other geocodoing related issues, please ensure you are on the NAACCR Geocoder Listserv. </w:t>
      </w:r>
    </w:p>
    <w:p w14:paraId="473A01A6" w14:textId="023D211D" w:rsidR="0000681F" w:rsidRPr="00A652DD" w:rsidRDefault="0000681F" w:rsidP="00A652DD">
      <w:pPr>
        <w:pStyle w:val="ListParagraph"/>
        <w:numPr>
          <w:ilvl w:val="0"/>
          <w:numId w:val="4"/>
        </w:numPr>
        <w:spacing w:after="0" w:line="240" w:lineRule="auto"/>
        <w:rPr>
          <w:rFonts w:ascii="Georgia" w:hAnsi="Georgia"/>
        </w:rPr>
      </w:pPr>
      <w:r w:rsidRPr="00A652DD">
        <w:rPr>
          <w:rFonts w:ascii="Georgia" w:hAnsi="Georgia"/>
        </w:rPr>
        <w:t>To be added</w:t>
      </w:r>
      <w:r w:rsidR="00A652DD">
        <w:rPr>
          <w:rFonts w:ascii="Georgia" w:hAnsi="Georgia"/>
        </w:rPr>
        <w:t xml:space="preserve"> to the Geocoder Listserv</w:t>
      </w:r>
      <w:r w:rsidRPr="00A652DD">
        <w:rPr>
          <w:rFonts w:ascii="Georgia" w:hAnsi="Georgia"/>
        </w:rPr>
        <w:t xml:space="preserve">, please send an email to </w:t>
      </w:r>
      <w:hyperlink r:id="rId8" w:history="1">
        <w:r w:rsidRPr="00A652DD">
          <w:rPr>
            <w:rStyle w:val="Hyperlink"/>
            <w:rFonts w:ascii="Georgia" w:hAnsi="Georgia"/>
          </w:rPr>
          <w:t>rsherman@naaccr.org</w:t>
        </w:r>
      </w:hyperlink>
      <w:r w:rsidRPr="00A652DD">
        <w:rPr>
          <w:rFonts w:ascii="Georgia" w:hAnsi="Georgia"/>
        </w:rPr>
        <w:t xml:space="preserve">. </w:t>
      </w:r>
    </w:p>
    <w:p w14:paraId="0A767655" w14:textId="77777777" w:rsidR="00D76C91" w:rsidRPr="00F25217" w:rsidRDefault="00D76C91" w:rsidP="00D76C91">
      <w:pPr>
        <w:spacing w:after="0" w:line="240" w:lineRule="auto"/>
        <w:rPr>
          <w:rFonts w:ascii="Georgia" w:hAnsi="Georgia"/>
          <w:b/>
          <w:bCs/>
          <w:u w:val="single"/>
        </w:rPr>
      </w:pPr>
    </w:p>
    <w:p w14:paraId="648D2D35" w14:textId="1D9223DC" w:rsidR="0000681F" w:rsidRDefault="0000681F" w:rsidP="00D76C91">
      <w:pPr>
        <w:spacing w:after="0" w:line="240" w:lineRule="auto"/>
        <w:rPr>
          <w:rFonts w:ascii="Georgia" w:hAnsi="Georgia"/>
        </w:rPr>
      </w:pPr>
      <w:r w:rsidRPr="00F25217">
        <w:rPr>
          <w:rFonts w:ascii="Georgia" w:hAnsi="Georgia"/>
          <w:b/>
          <w:bCs/>
          <w:u w:val="single"/>
        </w:rPr>
        <w:t>Geocoding with Geocodio</w:t>
      </w:r>
      <w:r w:rsidRPr="00F25217">
        <w:rPr>
          <w:rFonts w:ascii="Georgia" w:hAnsi="Georgia"/>
        </w:rPr>
        <w:t>:</w:t>
      </w:r>
    </w:p>
    <w:p w14:paraId="39B56399" w14:textId="77777777" w:rsidR="00F25217" w:rsidRPr="00F25217" w:rsidRDefault="00F25217" w:rsidP="00D76C91">
      <w:pPr>
        <w:spacing w:after="0" w:line="240" w:lineRule="auto"/>
        <w:rPr>
          <w:rFonts w:ascii="Georgia" w:hAnsi="Georgia"/>
        </w:rPr>
      </w:pPr>
    </w:p>
    <w:p w14:paraId="7A17CD20" w14:textId="77777777" w:rsidR="00A652DD" w:rsidRDefault="0000681F" w:rsidP="00D76C91">
      <w:pPr>
        <w:spacing w:after="0" w:line="240" w:lineRule="auto"/>
        <w:rPr>
          <w:rFonts w:ascii="Georgia" w:hAnsi="Georgia"/>
        </w:rPr>
      </w:pPr>
      <w:r w:rsidRPr="00F25217">
        <w:rPr>
          <w:rFonts w:ascii="Georgia" w:hAnsi="Georgia"/>
        </w:rPr>
        <w:t xml:space="preserve">The on-line geocoding with Geocodio is </w:t>
      </w:r>
      <w:r w:rsidR="00D76C91" w:rsidRPr="00F25217">
        <w:rPr>
          <w:rFonts w:ascii="Georgia" w:hAnsi="Georgia"/>
        </w:rPr>
        <w:t xml:space="preserve">straightforward </w:t>
      </w:r>
      <w:r w:rsidRPr="00F25217">
        <w:rPr>
          <w:rFonts w:ascii="Georgia" w:hAnsi="Georgia"/>
        </w:rPr>
        <w:t xml:space="preserve">and follows a similar process as our previous geocoder. </w:t>
      </w:r>
    </w:p>
    <w:p w14:paraId="53104F08" w14:textId="77777777" w:rsidR="00A652DD" w:rsidRDefault="00A652DD" w:rsidP="00D76C91">
      <w:pPr>
        <w:spacing w:after="0" w:line="240" w:lineRule="auto"/>
        <w:rPr>
          <w:rFonts w:ascii="Georgia" w:hAnsi="Georgia"/>
        </w:rPr>
      </w:pPr>
    </w:p>
    <w:p w14:paraId="462DD3E1" w14:textId="0CCFF9B8" w:rsidR="00A652DD" w:rsidRDefault="00A652DD" w:rsidP="00D76C91">
      <w:pPr>
        <w:pStyle w:val="ListParagraph"/>
        <w:numPr>
          <w:ilvl w:val="0"/>
          <w:numId w:val="1"/>
        </w:numPr>
        <w:spacing w:after="0" w:line="240" w:lineRule="auto"/>
        <w:rPr>
          <w:rFonts w:ascii="Georgia" w:hAnsi="Georgia"/>
        </w:rPr>
      </w:pPr>
      <w:r>
        <w:rPr>
          <w:rFonts w:ascii="Georgia" w:hAnsi="Georgia"/>
        </w:rPr>
        <w:t xml:space="preserve">Users </w:t>
      </w:r>
      <w:r w:rsidRPr="00A652DD">
        <w:rPr>
          <w:rFonts w:ascii="Georgia" w:hAnsi="Georgia"/>
        </w:rPr>
        <w:t>navigate to “New Upload” and follow the instructions for uploading and geocoding the file.</w:t>
      </w:r>
    </w:p>
    <w:p w14:paraId="1FBE5408" w14:textId="4D3ADDD5" w:rsidR="00A652DD" w:rsidRPr="00A652DD" w:rsidRDefault="00A652DD" w:rsidP="00D76C91">
      <w:pPr>
        <w:pStyle w:val="ListParagraph"/>
        <w:numPr>
          <w:ilvl w:val="0"/>
          <w:numId w:val="1"/>
        </w:numPr>
        <w:spacing w:after="0" w:line="240" w:lineRule="auto"/>
        <w:rPr>
          <w:rFonts w:ascii="Georgia" w:hAnsi="Georgia"/>
          <w:i/>
          <w:iCs/>
        </w:rPr>
      </w:pPr>
      <w:r>
        <w:rPr>
          <w:rFonts w:ascii="Georgia" w:hAnsi="Georgia"/>
        </w:rPr>
        <w:t xml:space="preserve">Users can choose to append any of the available fields but </w:t>
      </w:r>
      <w:r>
        <w:rPr>
          <w:rFonts w:ascii="Georgia" w:hAnsi="Georgia"/>
          <w:b/>
          <w:bCs/>
          <w:u w:val="single"/>
        </w:rPr>
        <w:t>MUST</w:t>
      </w:r>
      <w:r>
        <w:rPr>
          <w:rFonts w:ascii="Georgia" w:hAnsi="Georgia"/>
          <w:b/>
          <w:bCs/>
        </w:rPr>
        <w:t xml:space="preserve"> </w:t>
      </w:r>
      <w:r w:rsidRPr="00A652DD">
        <w:rPr>
          <w:rFonts w:ascii="Georgia" w:hAnsi="Georgia"/>
        </w:rPr>
        <w:t>append</w:t>
      </w:r>
      <w:r>
        <w:rPr>
          <w:rFonts w:ascii="Georgia" w:hAnsi="Georgia"/>
          <w:b/>
          <w:bCs/>
        </w:rPr>
        <w:t xml:space="preserve"> “</w:t>
      </w:r>
      <w:r w:rsidRPr="00A652DD">
        <w:rPr>
          <w:rFonts w:ascii="Georgia" w:hAnsi="Georgia"/>
          <w:b/>
          <w:bCs/>
          <w:i/>
          <w:iCs/>
        </w:rPr>
        <w:t>US Census Identifiers”</w:t>
      </w:r>
      <w:r>
        <w:rPr>
          <w:rFonts w:ascii="Georgia" w:hAnsi="Georgia"/>
          <w:b/>
          <w:bCs/>
        </w:rPr>
        <w:t xml:space="preserve"> </w:t>
      </w:r>
      <w:r>
        <w:rPr>
          <w:rFonts w:ascii="Georgia" w:hAnsi="Georgia"/>
        </w:rPr>
        <w:t xml:space="preserve">and </w:t>
      </w:r>
      <w:r w:rsidRPr="00A652DD">
        <w:rPr>
          <w:rFonts w:ascii="Georgia" w:hAnsi="Georgia"/>
          <w:b/>
          <w:bCs/>
          <w:u w:val="single"/>
        </w:rPr>
        <w:t xml:space="preserve">DO NOT </w:t>
      </w:r>
      <w:r>
        <w:rPr>
          <w:rFonts w:ascii="Georgia" w:hAnsi="Georgia"/>
        </w:rPr>
        <w:t>select any intercensal year boundaries.</w:t>
      </w:r>
    </w:p>
    <w:p w14:paraId="3BD19A0E" w14:textId="22E7D93C" w:rsidR="00A652DD" w:rsidRPr="00A652DD" w:rsidRDefault="00A652DD" w:rsidP="00A652DD">
      <w:pPr>
        <w:pStyle w:val="ListParagraph"/>
        <w:numPr>
          <w:ilvl w:val="1"/>
          <w:numId w:val="1"/>
        </w:numPr>
        <w:spacing w:after="0" w:line="240" w:lineRule="auto"/>
        <w:rPr>
          <w:rFonts w:ascii="Georgia" w:hAnsi="Georgia"/>
          <w:i/>
          <w:iCs/>
        </w:rPr>
      </w:pPr>
      <w:r>
        <w:rPr>
          <w:rFonts w:ascii="Georgia" w:hAnsi="Georgia"/>
        </w:rPr>
        <w:t xml:space="preserve">Select </w:t>
      </w:r>
      <w:r w:rsidRPr="00A652DD">
        <w:rPr>
          <w:rFonts w:ascii="Georgia" w:hAnsi="Georgia"/>
          <w:b/>
          <w:bCs/>
          <w:u w:val="single"/>
        </w:rPr>
        <w:t>only</w:t>
      </w:r>
      <w:r>
        <w:rPr>
          <w:rFonts w:ascii="Georgia" w:hAnsi="Georgia"/>
        </w:rPr>
        <w:t xml:space="preserve"> the decennial census years (2000, 2010, or 2020) to ensure cases are associated with the proper denominator data.</w:t>
      </w:r>
    </w:p>
    <w:p w14:paraId="039ADF3E" w14:textId="19EADC4F" w:rsidR="00A652DD" w:rsidRPr="00A652DD" w:rsidRDefault="00A652DD" w:rsidP="00FB0A66">
      <w:pPr>
        <w:pStyle w:val="ListParagraph"/>
        <w:numPr>
          <w:ilvl w:val="1"/>
          <w:numId w:val="1"/>
        </w:numPr>
        <w:spacing w:after="0" w:line="240" w:lineRule="auto"/>
        <w:rPr>
          <w:rFonts w:ascii="Georgia" w:hAnsi="Georgia"/>
        </w:rPr>
      </w:pPr>
      <w:r w:rsidRPr="00A652DD">
        <w:rPr>
          <w:rFonts w:ascii="Georgia" w:hAnsi="Georgia"/>
        </w:rPr>
        <w:t>Note: 1990 census boundaries are not available with Geocodio.</w:t>
      </w:r>
    </w:p>
    <w:p w14:paraId="4C27E4D8" w14:textId="380F8353" w:rsidR="00D76C91" w:rsidRPr="00F25217" w:rsidRDefault="0000681F" w:rsidP="00D76C91">
      <w:pPr>
        <w:pStyle w:val="ListParagraph"/>
        <w:numPr>
          <w:ilvl w:val="0"/>
          <w:numId w:val="1"/>
        </w:numPr>
        <w:spacing w:after="0" w:line="240" w:lineRule="auto"/>
        <w:rPr>
          <w:rFonts w:ascii="Georgia" w:hAnsi="Georgia"/>
        </w:rPr>
      </w:pPr>
      <w:r w:rsidRPr="00F25217">
        <w:rPr>
          <w:rFonts w:ascii="Georgia" w:hAnsi="Georgia"/>
        </w:rPr>
        <w:t xml:space="preserve">We highly recommend using a csv file type (same as our previous geocoder). </w:t>
      </w:r>
    </w:p>
    <w:p w14:paraId="4D0527DB" w14:textId="33B45DAC" w:rsidR="0000681F" w:rsidRPr="00F25217" w:rsidRDefault="00D76C91" w:rsidP="00D76C91">
      <w:pPr>
        <w:pStyle w:val="ListParagraph"/>
        <w:numPr>
          <w:ilvl w:val="0"/>
          <w:numId w:val="1"/>
        </w:numPr>
        <w:spacing w:after="0" w:line="240" w:lineRule="auto"/>
        <w:rPr>
          <w:rFonts w:ascii="Georgia" w:hAnsi="Georgia"/>
        </w:rPr>
      </w:pPr>
      <w:r w:rsidRPr="00F25217">
        <w:rPr>
          <w:rFonts w:ascii="Georgia" w:hAnsi="Georgia"/>
        </w:rPr>
        <w:t>We recommend uploading file of 50,000 cases or less at a time</w:t>
      </w:r>
      <w:r w:rsidR="00F25217">
        <w:rPr>
          <w:rFonts w:ascii="Georgia" w:hAnsi="Georgia"/>
        </w:rPr>
        <w:t xml:space="preserve"> for fastest speed for both individual users and other users hitting the geocoder at the same time</w:t>
      </w:r>
      <w:r w:rsidRPr="00F25217">
        <w:rPr>
          <w:rFonts w:ascii="Georgia" w:hAnsi="Georgia"/>
        </w:rPr>
        <w:t xml:space="preserve">. </w:t>
      </w:r>
    </w:p>
    <w:p w14:paraId="56BA2D9A" w14:textId="77777777" w:rsidR="00D76C91" w:rsidRPr="00F25217" w:rsidRDefault="00D76C91" w:rsidP="00D76C91">
      <w:pPr>
        <w:spacing w:after="0" w:line="240" w:lineRule="auto"/>
        <w:rPr>
          <w:rFonts w:ascii="Georgia" w:hAnsi="Georgia"/>
        </w:rPr>
      </w:pPr>
    </w:p>
    <w:p w14:paraId="4373DF57" w14:textId="70B123E0" w:rsidR="0000681F" w:rsidRPr="00F25217" w:rsidRDefault="0000681F" w:rsidP="00D76C91">
      <w:pPr>
        <w:spacing w:after="0" w:line="240" w:lineRule="auto"/>
        <w:rPr>
          <w:rFonts w:ascii="Georgia" w:hAnsi="Georgia"/>
        </w:rPr>
      </w:pPr>
      <w:r w:rsidRPr="00F25217">
        <w:rPr>
          <w:rFonts w:ascii="Georgia" w:hAnsi="Georgia"/>
        </w:rPr>
        <w:t xml:space="preserve">Users will receive an email when the geocoding is completed and can follow the link provided in the email (or navigate to “Past Uploads”) to download the geocoded file. </w:t>
      </w:r>
    </w:p>
    <w:p w14:paraId="0AFA9915" w14:textId="77777777" w:rsidR="005E61F2" w:rsidRPr="00F25217" w:rsidRDefault="005E61F2" w:rsidP="00D76C91">
      <w:pPr>
        <w:spacing w:after="0" w:line="240" w:lineRule="auto"/>
        <w:rPr>
          <w:rFonts w:ascii="Georgia" w:hAnsi="Georgia"/>
        </w:rPr>
      </w:pPr>
    </w:p>
    <w:p w14:paraId="14D0BBB0" w14:textId="40C17176" w:rsidR="005E61F2" w:rsidRPr="00F25217" w:rsidRDefault="005E61F2" w:rsidP="00D76C91">
      <w:pPr>
        <w:spacing w:after="0" w:line="240" w:lineRule="auto"/>
        <w:rPr>
          <w:rFonts w:ascii="Georgia" w:hAnsi="Georgia"/>
        </w:rPr>
      </w:pPr>
      <w:r w:rsidRPr="00F25217">
        <w:rPr>
          <w:rFonts w:ascii="Georgia" w:hAnsi="Georgia"/>
          <w:i/>
          <w:iCs/>
        </w:rPr>
        <w:t>Census boundaries:</w:t>
      </w:r>
      <w:r w:rsidRPr="00F25217">
        <w:rPr>
          <w:rFonts w:ascii="Georgia" w:hAnsi="Georgia"/>
        </w:rPr>
        <w:t xml:space="preserve"> Unlike </w:t>
      </w:r>
      <w:r w:rsidR="00F25217">
        <w:rPr>
          <w:rFonts w:ascii="Georgia" w:hAnsi="Georgia"/>
        </w:rPr>
        <w:t xml:space="preserve">in </w:t>
      </w:r>
      <w:r w:rsidRPr="00F25217">
        <w:rPr>
          <w:rFonts w:ascii="Georgia" w:hAnsi="Georgia"/>
        </w:rPr>
        <w:t xml:space="preserve">the past, multiple geocoding runs will need to be made to geocode cases to multiple census boundary years. This functionality will be added </w:t>
      </w:r>
      <w:r w:rsidR="00F25217">
        <w:rPr>
          <w:rFonts w:ascii="Georgia" w:hAnsi="Georgia"/>
        </w:rPr>
        <w:t>in the future.</w:t>
      </w:r>
    </w:p>
    <w:p w14:paraId="3A7B0C80" w14:textId="77777777" w:rsidR="005E61F2" w:rsidRPr="00F25217" w:rsidRDefault="005E61F2" w:rsidP="00D76C91">
      <w:pPr>
        <w:spacing w:after="0" w:line="240" w:lineRule="auto"/>
        <w:rPr>
          <w:rFonts w:ascii="Georgia" w:hAnsi="Georgia"/>
          <w:i/>
          <w:iCs/>
        </w:rPr>
      </w:pPr>
    </w:p>
    <w:p w14:paraId="33AD273E" w14:textId="77777777" w:rsidR="005E61F2" w:rsidRDefault="005E61F2" w:rsidP="00D76C91">
      <w:pPr>
        <w:spacing w:after="0" w:line="240" w:lineRule="auto"/>
        <w:rPr>
          <w:rFonts w:ascii="Georgia" w:hAnsi="Georgia"/>
        </w:rPr>
      </w:pPr>
      <w:r w:rsidRPr="00F25217">
        <w:rPr>
          <w:rFonts w:ascii="Georgia" w:hAnsi="Georgia"/>
          <w:i/>
          <w:iCs/>
        </w:rPr>
        <w:t xml:space="preserve">Quality Codes: </w:t>
      </w:r>
      <w:r w:rsidRPr="00F25217">
        <w:rPr>
          <w:rFonts w:ascii="Georgia" w:hAnsi="Georgia"/>
        </w:rPr>
        <w:t xml:space="preserve">The two Geocodio Quality codes (Accuracy Score and Accuracy Type) will be incorporated into the NAACCR Data Dictionary for v26. In the meantime, the variables will be submitted for the NAACCR Call for Data as “Non-Standard Data Items.” Specific instructions on how to submit will be provided on the Call for Data landing page. </w:t>
      </w:r>
    </w:p>
    <w:p w14:paraId="6FC7C3EF" w14:textId="77777777" w:rsidR="00F25217" w:rsidRDefault="00F25217" w:rsidP="00D76C91">
      <w:pPr>
        <w:spacing w:after="0" w:line="240" w:lineRule="auto"/>
        <w:rPr>
          <w:rFonts w:ascii="Georgia" w:hAnsi="Georgia"/>
        </w:rPr>
      </w:pPr>
    </w:p>
    <w:p w14:paraId="50CB0C1D" w14:textId="77777777" w:rsidR="00F25217" w:rsidRDefault="00F25217" w:rsidP="00F25217">
      <w:pPr>
        <w:spacing w:after="0" w:line="240" w:lineRule="auto"/>
        <w:rPr>
          <w:rFonts w:ascii="Georgia" w:hAnsi="Georgia"/>
          <w:b/>
          <w:bCs/>
          <w:u w:val="single"/>
        </w:rPr>
      </w:pPr>
      <w:r w:rsidRPr="00F25217">
        <w:rPr>
          <w:rFonts w:ascii="Georgia" w:hAnsi="Georgia"/>
          <w:b/>
          <w:bCs/>
          <w:u w:val="single"/>
        </w:rPr>
        <w:t>Geocoding Recommendations:</w:t>
      </w:r>
    </w:p>
    <w:p w14:paraId="39B19A10" w14:textId="77777777" w:rsidR="00F25217" w:rsidRDefault="00F25217" w:rsidP="00F25217">
      <w:pPr>
        <w:spacing w:after="0" w:line="240" w:lineRule="auto"/>
        <w:rPr>
          <w:rFonts w:ascii="Georgia" w:hAnsi="Georgia"/>
          <w:b/>
          <w:bCs/>
          <w:u w:val="single"/>
        </w:rPr>
      </w:pPr>
    </w:p>
    <w:p w14:paraId="78919A0F" w14:textId="77777777" w:rsidR="00F25217" w:rsidRDefault="00F25217" w:rsidP="00F25217">
      <w:pPr>
        <w:pStyle w:val="ListParagraph"/>
        <w:numPr>
          <w:ilvl w:val="0"/>
          <w:numId w:val="3"/>
        </w:numPr>
        <w:spacing w:after="0" w:line="240" w:lineRule="auto"/>
        <w:rPr>
          <w:rFonts w:ascii="Georgia" w:hAnsi="Georgia"/>
        </w:rPr>
      </w:pPr>
      <w:r>
        <w:rPr>
          <w:rFonts w:ascii="Georgia" w:hAnsi="Georgia"/>
        </w:rPr>
        <w:t xml:space="preserve">We do NOT recommend regeocoding cases with Geocodio. </w:t>
      </w:r>
    </w:p>
    <w:p w14:paraId="439A32B0" w14:textId="10BA24EB" w:rsidR="00F25217" w:rsidRDefault="00F25217" w:rsidP="00F25217">
      <w:pPr>
        <w:pStyle w:val="ListParagraph"/>
        <w:numPr>
          <w:ilvl w:val="1"/>
          <w:numId w:val="3"/>
        </w:numPr>
        <w:spacing w:after="0" w:line="240" w:lineRule="auto"/>
        <w:rPr>
          <w:rFonts w:ascii="Georgia" w:hAnsi="Georgia"/>
        </w:rPr>
      </w:pPr>
      <w:r>
        <w:rPr>
          <w:rFonts w:ascii="Georgia" w:hAnsi="Georgia"/>
        </w:rPr>
        <w:t xml:space="preserve">Only geocode new cases or cases that have poor geocodes moving forward. </w:t>
      </w:r>
    </w:p>
    <w:p w14:paraId="52A37684" w14:textId="0D704E16" w:rsidR="00F25217" w:rsidRDefault="00F25217" w:rsidP="00F25217">
      <w:pPr>
        <w:pStyle w:val="ListParagraph"/>
        <w:numPr>
          <w:ilvl w:val="0"/>
          <w:numId w:val="3"/>
        </w:numPr>
        <w:spacing w:after="0" w:line="240" w:lineRule="auto"/>
        <w:rPr>
          <w:rFonts w:ascii="Georgia" w:hAnsi="Georgia"/>
        </w:rPr>
      </w:pPr>
      <w:r w:rsidRPr="00F25217">
        <w:rPr>
          <w:rFonts w:ascii="Georgia" w:hAnsi="Georgia"/>
        </w:rPr>
        <w:t xml:space="preserve">We encourage registries to append </w:t>
      </w:r>
      <w:r>
        <w:rPr>
          <w:rFonts w:ascii="Georgia" w:hAnsi="Georgia"/>
        </w:rPr>
        <w:t>to most recent</w:t>
      </w:r>
      <w:r w:rsidRPr="00F25217">
        <w:rPr>
          <w:rFonts w:ascii="Georgia" w:hAnsi="Georgia"/>
        </w:rPr>
        <w:t xml:space="preserve"> census boundaries to </w:t>
      </w:r>
      <w:r>
        <w:rPr>
          <w:rFonts w:ascii="Georgia" w:hAnsi="Georgia"/>
        </w:rPr>
        <w:t>all cases.</w:t>
      </w:r>
    </w:p>
    <w:p w14:paraId="3DEEBEC8" w14:textId="28706AD3" w:rsidR="00F25217" w:rsidRDefault="00F25217" w:rsidP="00F25217">
      <w:pPr>
        <w:pStyle w:val="ListParagraph"/>
        <w:numPr>
          <w:ilvl w:val="0"/>
          <w:numId w:val="3"/>
        </w:numPr>
        <w:spacing w:after="0" w:line="240" w:lineRule="auto"/>
        <w:rPr>
          <w:rFonts w:ascii="Georgia" w:hAnsi="Georgia"/>
        </w:rPr>
      </w:pPr>
      <w:r>
        <w:rPr>
          <w:rFonts w:ascii="Georgia" w:hAnsi="Georgia"/>
          <w:b/>
          <w:bCs/>
          <w:i/>
          <w:iCs/>
          <w:u w:val="single"/>
        </w:rPr>
        <w:lastRenderedPageBreak/>
        <w:t>A</w:t>
      </w:r>
      <w:r w:rsidRPr="00F25217">
        <w:rPr>
          <w:rFonts w:ascii="Georgia" w:hAnsi="Georgia"/>
          <w:b/>
          <w:bCs/>
          <w:i/>
          <w:iCs/>
          <w:u w:val="single"/>
        </w:rPr>
        <w:t>t a minimum,</w:t>
      </w:r>
      <w:r w:rsidRPr="00F25217">
        <w:rPr>
          <w:rFonts w:ascii="Georgia" w:hAnsi="Georgia"/>
        </w:rPr>
        <w:t xml:space="preserve"> we need the following census boundaries appended by dx date to calculate the required Census Tract Poverty Indicator:</w:t>
      </w:r>
    </w:p>
    <w:p w14:paraId="249535C2" w14:textId="7450B5D6" w:rsidR="00F25217" w:rsidRDefault="00F25217" w:rsidP="00F25217">
      <w:pPr>
        <w:pStyle w:val="ListParagraph"/>
        <w:numPr>
          <w:ilvl w:val="1"/>
          <w:numId w:val="3"/>
        </w:numPr>
        <w:spacing w:after="0" w:line="240" w:lineRule="auto"/>
        <w:rPr>
          <w:rFonts w:ascii="Georgia" w:hAnsi="Georgia"/>
        </w:rPr>
      </w:pPr>
      <w:r w:rsidRPr="00F25217">
        <w:rPr>
          <w:rFonts w:ascii="Georgia" w:hAnsi="Georgia"/>
        </w:rPr>
        <w:t xml:space="preserve">Dx Dates 1995-1995 – geocode to censusTract19708090 </w:t>
      </w:r>
    </w:p>
    <w:p w14:paraId="7D75677F" w14:textId="48147D0D" w:rsidR="00F25217" w:rsidRDefault="00F25217" w:rsidP="00F25217">
      <w:pPr>
        <w:pStyle w:val="ListParagraph"/>
        <w:numPr>
          <w:ilvl w:val="1"/>
          <w:numId w:val="3"/>
        </w:numPr>
        <w:spacing w:after="0" w:line="240" w:lineRule="auto"/>
        <w:rPr>
          <w:rFonts w:ascii="Georgia" w:hAnsi="Georgia"/>
        </w:rPr>
      </w:pPr>
      <w:r w:rsidRPr="00F25217">
        <w:rPr>
          <w:rFonts w:ascii="Georgia" w:hAnsi="Georgia"/>
        </w:rPr>
        <w:t xml:space="preserve">Dx Dates 1996-2007 – geocode to censusTract2000 </w:t>
      </w:r>
    </w:p>
    <w:p w14:paraId="7257FE37" w14:textId="3ABCECC2" w:rsidR="00F25217" w:rsidRDefault="00F25217" w:rsidP="00F25217">
      <w:pPr>
        <w:pStyle w:val="ListParagraph"/>
        <w:numPr>
          <w:ilvl w:val="1"/>
          <w:numId w:val="3"/>
        </w:numPr>
        <w:spacing w:after="0" w:line="240" w:lineRule="auto"/>
        <w:rPr>
          <w:rFonts w:ascii="Georgia" w:hAnsi="Georgia"/>
        </w:rPr>
      </w:pPr>
      <w:r w:rsidRPr="00F25217">
        <w:rPr>
          <w:rFonts w:ascii="Georgia" w:hAnsi="Georgia"/>
        </w:rPr>
        <w:t xml:space="preserve">Dx Dates 2006-2009 – geocode to censusTract2000 and censusTract2010 </w:t>
      </w:r>
    </w:p>
    <w:p w14:paraId="62D9AC31" w14:textId="575CC695" w:rsidR="00F25217" w:rsidRDefault="00F25217" w:rsidP="00F25217">
      <w:pPr>
        <w:pStyle w:val="ListParagraph"/>
        <w:numPr>
          <w:ilvl w:val="1"/>
          <w:numId w:val="3"/>
        </w:numPr>
        <w:spacing w:after="0" w:line="240" w:lineRule="auto"/>
        <w:rPr>
          <w:rFonts w:ascii="Georgia" w:hAnsi="Georgia"/>
        </w:rPr>
      </w:pPr>
      <w:r w:rsidRPr="00F25217">
        <w:rPr>
          <w:rFonts w:ascii="Georgia" w:hAnsi="Georgia"/>
        </w:rPr>
        <w:t xml:space="preserve">Dx Dates 2006 - 2017 – geocode to censusTract2010  </w:t>
      </w:r>
    </w:p>
    <w:p w14:paraId="3B7E00A3" w14:textId="211C2A9C" w:rsidR="0000681F" w:rsidRPr="00F25217" w:rsidRDefault="00F25217" w:rsidP="001B6DAD">
      <w:pPr>
        <w:pStyle w:val="ListParagraph"/>
        <w:numPr>
          <w:ilvl w:val="1"/>
          <w:numId w:val="3"/>
        </w:numPr>
        <w:spacing w:after="0" w:line="240" w:lineRule="auto"/>
        <w:rPr>
          <w:rFonts w:ascii="Georgia" w:hAnsi="Georgia"/>
        </w:rPr>
      </w:pPr>
      <w:r w:rsidRPr="00F25217">
        <w:rPr>
          <w:rFonts w:ascii="Georgia" w:hAnsi="Georgia"/>
        </w:rPr>
        <w:t xml:space="preserve">Dx Dates 2016 forward -- geocode to censusTract2010 and censusTract2020 </w:t>
      </w:r>
    </w:p>
    <w:sectPr w:rsidR="0000681F" w:rsidRPr="00F252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1653A" w14:textId="77777777" w:rsidR="0013687D" w:rsidRDefault="0013687D" w:rsidP="00F25217">
      <w:pPr>
        <w:spacing w:after="0" w:line="240" w:lineRule="auto"/>
      </w:pPr>
      <w:r>
        <w:separator/>
      </w:r>
    </w:p>
  </w:endnote>
  <w:endnote w:type="continuationSeparator" w:id="0">
    <w:p w14:paraId="39F34520" w14:textId="77777777" w:rsidR="0013687D" w:rsidRDefault="0013687D" w:rsidP="00F2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DAB88" w14:textId="1E0BBBAD" w:rsidR="00F25217" w:rsidRPr="00F25217" w:rsidRDefault="00F25217">
    <w:pPr>
      <w:pStyle w:val="Footer"/>
      <w:rPr>
        <w:rFonts w:ascii="Georgia" w:hAnsi="Georgia"/>
      </w:rPr>
    </w:pPr>
    <w:r w:rsidRPr="00F25217">
      <w:rPr>
        <w:rFonts w:ascii="Georgia" w:hAnsi="Georgia"/>
      </w:rPr>
      <w:t>July 2024 Update</w:t>
    </w:r>
  </w:p>
  <w:p w14:paraId="6BCF5EFE" w14:textId="77777777" w:rsidR="00F25217" w:rsidRDefault="00F2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2544A" w14:textId="77777777" w:rsidR="0013687D" w:rsidRDefault="0013687D" w:rsidP="00F25217">
      <w:pPr>
        <w:spacing w:after="0" w:line="240" w:lineRule="auto"/>
      </w:pPr>
      <w:r>
        <w:separator/>
      </w:r>
    </w:p>
  </w:footnote>
  <w:footnote w:type="continuationSeparator" w:id="0">
    <w:p w14:paraId="320BDFAD" w14:textId="77777777" w:rsidR="0013687D" w:rsidRDefault="0013687D" w:rsidP="00F25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5505"/>
    <w:multiLevelType w:val="hybridMultilevel"/>
    <w:tmpl w:val="B202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E0E44"/>
    <w:multiLevelType w:val="hybridMultilevel"/>
    <w:tmpl w:val="E0908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A97ADF"/>
    <w:multiLevelType w:val="hybridMultilevel"/>
    <w:tmpl w:val="4AF4BF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C550F"/>
    <w:multiLevelType w:val="hybridMultilevel"/>
    <w:tmpl w:val="F3466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0606655">
    <w:abstractNumId w:val="1"/>
  </w:num>
  <w:num w:numId="2" w16cid:durableId="1050420736">
    <w:abstractNumId w:val="0"/>
  </w:num>
  <w:num w:numId="3" w16cid:durableId="907153571">
    <w:abstractNumId w:val="3"/>
  </w:num>
  <w:num w:numId="4" w16cid:durableId="791048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1F"/>
    <w:rsid w:val="0000681F"/>
    <w:rsid w:val="0013687D"/>
    <w:rsid w:val="001B6778"/>
    <w:rsid w:val="00260AF5"/>
    <w:rsid w:val="005E61F2"/>
    <w:rsid w:val="00A652DD"/>
    <w:rsid w:val="00AC6F7A"/>
    <w:rsid w:val="00D76C91"/>
    <w:rsid w:val="00F2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0521"/>
  <w15:chartTrackingRefBased/>
  <w15:docId w15:val="{50F00074-53FB-4570-A924-A514090B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8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68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68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68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68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68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8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8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8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8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68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68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68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68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6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81F"/>
    <w:rPr>
      <w:rFonts w:eastAsiaTheme="majorEastAsia" w:cstheme="majorBidi"/>
      <w:color w:val="272727" w:themeColor="text1" w:themeTint="D8"/>
    </w:rPr>
  </w:style>
  <w:style w:type="paragraph" w:styleId="Title">
    <w:name w:val="Title"/>
    <w:basedOn w:val="Normal"/>
    <w:next w:val="Normal"/>
    <w:link w:val="TitleChar"/>
    <w:uiPriority w:val="10"/>
    <w:qFormat/>
    <w:rsid w:val="000068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8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81F"/>
    <w:pPr>
      <w:spacing w:before="160"/>
      <w:jc w:val="center"/>
    </w:pPr>
    <w:rPr>
      <w:i/>
      <w:iCs/>
      <w:color w:val="404040" w:themeColor="text1" w:themeTint="BF"/>
    </w:rPr>
  </w:style>
  <w:style w:type="character" w:customStyle="1" w:styleId="QuoteChar">
    <w:name w:val="Quote Char"/>
    <w:basedOn w:val="DefaultParagraphFont"/>
    <w:link w:val="Quote"/>
    <w:uiPriority w:val="29"/>
    <w:rsid w:val="0000681F"/>
    <w:rPr>
      <w:i/>
      <w:iCs/>
      <w:color w:val="404040" w:themeColor="text1" w:themeTint="BF"/>
    </w:rPr>
  </w:style>
  <w:style w:type="paragraph" w:styleId="ListParagraph">
    <w:name w:val="List Paragraph"/>
    <w:basedOn w:val="Normal"/>
    <w:uiPriority w:val="34"/>
    <w:qFormat/>
    <w:rsid w:val="0000681F"/>
    <w:pPr>
      <w:ind w:left="720"/>
      <w:contextualSpacing/>
    </w:pPr>
  </w:style>
  <w:style w:type="character" w:styleId="IntenseEmphasis">
    <w:name w:val="Intense Emphasis"/>
    <w:basedOn w:val="DefaultParagraphFont"/>
    <w:uiPriority w:val="21"/>
    <w:qFormat/>
    <w:rsid w:val="0000681F"/>
    <w:rPr>
      <w:i/>
      <w:iCs/>
      <w:color w:val="2F5496" w:themeColor="accent1" w:themeShade="BF"/>
    </w:rPr>
  </w:style>
  <w:style w:type="paragraph" w:styleId="IntenseQuote">
    <w:name w:val="Intense Quote"/>
    <w:basedOn w:val="Normal"/>
    <w:next w:val="Normal"/>
    <w:link w:val="IntenseQuoteChar"/>
    <w:uiPriority w:val="30"/>
    <w:qFormat/>
    <w:rsid w:val="00006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681F"/>
    <w:rPr>
      <w:i/>
      <w:iCs/>
      <w:color w:val="2F5496" w:themeColor="accent1" w:themeShade="BF"/>
    </w:rPr>
  </w:style>
  <w:style w:type="character" w:styleId="IntenseReference">
    <w:name w:val="Intense Reference"/>
    <w:basedOn w:val="DefaultParagraphFont"/>
    <w:uiPriority w:val="32"/>
    <w:qFormat/>
    <w:rsid w:val="0000681F"/>
    <w:rPr>
      <w:b/>
      <w:bCs/>
      <w:smallCaps/>
      <w:color w:val="2F5496" w:themeColor="accent1" w:themeShade="BF"/>
      <w:spacing w:val="5"/>
    </w:rPr>
  </w:style>
  <w:style w:type="character" w:styleId="Hyperlink">
    <w:name w:val="Hyperlink"/>
    <w:basedOn w:val="DefaultParagraphFont"/>
    <w:uiPriority w:val="99"/>
    <w:unhideWhenUsed/>
    <w:rsid w:val="0000681F"/>
    <w:rPr>
      <w:color w:val="0563C1" w:themeColor="hyperlink"/>
      <w:u w:val="single"/>
    </w:rPr>
  </w:style>
  <w:style w:type="character" w:styleId="UnresolvedMention">
    <w:name w:val="Unresolved Mention"/>
    <w:basedOn w:val="DefaultParagraphFont"/>
    <w:uiPriority w:val="99"/>
    <w:semiHidden/>
    <w:unhideWhenUsed/>
    <w:rsid w:val="0000681F"/>
    <w:rPr>
      <w:color w:val="605E5C"/>
      <w:shd w:val="clear" w:color="auto" w:fill="E1DFDD"/>
    </w:rPr>
  </w:style>
  <w:style w:type="paragraph" w:styleId="Header">
    <w:name w:val="header"/>
    <w:basedOn w:val="Normal"/>
    <w:link w:val="HeaderChar"/>
    <w:uiPriority w:val="99"/>
    <w:unhideWhenUsed/>
    <w:rsid w:val="00F25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217"/>
  </w:style>
  <w:style w:type="paragraph" w:styleId="Footer">
    <w:name w:val="footer"/>
    <w:basedOn w:val="Normal"/>
    <w:link w:val="FooterChar"/>
    <w:uiPriority w:val="99"/>
    <w:unhideWhenUsed/>
    <w:rsid w:val="00F25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18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erman@naaccr.org" TargetMode="External"/><Relationship Id="rId3" Type="http://schemas.openxmlformats.org/officeDocument/2006/relationships/settings" Target="settings.xml"/><Relationship Id="rId7" Type="http://schemas.openxmlformats.org/officeDocument/2006/relationships/hyperlink" Target="mailto:rsherman@naacc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rsherman</dc:creator>
  <cp:keywords/>
  <dc:description/>
  <cp:lastModifiedBy>rsherman</cp:lastModifiedBy>
  <cp:revision>5</cp:revision>
  <dcterms:created xsi:type="dcterms:W3CDTF">2024-08-16T18:06:00Z</dcterms:created>
  <dcterms:modified xsi:type="dcterms:W3CDTF">2024-08-16T19:23:00Z</dcterms:modified>
</cp:coreProperties>
</file>